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EB" w:rsidRPr="00F73BEB" w:rsidRDefault="00F73BEB" w:rsidP="00F73BE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30"/>
          <w:lang w:eastAsia="ru-RU"/>
        </w:rPr>
        <w:t>Н</w:t>
      </w:r>
      <w:r w:rsidRPr="00F73BEB">
        <w:rPr>
          <w:rFonts w:ascii="Times New Roman" w:eastAsia="Times New Roman" w:hAnsi="Times New Roman" w:cs="Times New Roman"/>
          <w:color w:val="333333"/>
          <w:sz w:val="24"/>
          <w:szCs w:val="30"/>
          <w:lang w:eastAsia="ru-RU"/>
        </w:rPr>
        <w:t>азначение вида исправительного учреждения в соответствии со статьей 58 УК РФ обеспечивает дифференциацию уголовной ответственности, реализацию принципов справедливости и гуманизма, достижение целей наказания, а также индивидуализацию исполнения наказания в отношении лица, осужденного к лишению свободы.</w:t>
      </w:r>
    </w:p>
    <w:p w:rsidR="00F73BEB" w:rsidRPr="00F73BEB" w:rsidRDefault="00F73BEB" w:rsidP="00F73BE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30"/>
          <w:lang w:eastAsia="ru-RU"/>
        </w:rPr>
      </w:pPr>
    </w:p>
    <w:p w:rsidR="003C3D28" w:rsidRPr="00F73BEB" w:rsidRDefault="00F73BEB" w:rsidP="00F73BE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30"/>
          <w:lang w:eastAsia="ru-RU"/>
        </w:rPr>
      </w:pPr>
      <w:r w:rsidRPr="00F73BEB">
        <w:rPr>
          <w:rFonts w:ascii="Times New Roman" w:eastAsia="Times New Roman" w:hAnsi="Times New Roman" w:cs="Times New Roman"/>
          <w:color w:val="333333"/>
          <w:sz w:val="24"/>
          <w:szCs w:val="30"/>
          <w:lang w:eastAsia="ru-RU"/>
        </w:rPr>
        <w:t>При назначении вида исправительного учреждения необходимо учитывать предусмотренные в статье 58 УК РФ критерии: категорию преступлений, форму вины, вид назначенного наказания (на определенный срок или пожизненно), срок лишения свободы, вид рецидива преступлений, факт отбывания ранее наказания в виде лишения свободы, пол, возраст.</w:t>
      </w: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 w:rsidRPr="00F73BEB">
        <w:rPr>
          <w:rFonts w:ascii="Times New Roman" w:hAnsi="Times New Roman" w:cs="Times New Roman"/>
          <w:szCs w:val="26"/>
        </w:rPr>
        <w:t>По правилам, предусмотренным пунктом "а" части 1 статьи 58 УК РФ, следует назначать вид исправительного учреждения в случае осуждения:</w:t>
      </w: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 w:rsidRPr="00F73BEB">
        <w:rPr>
          <w:rFonts w:ascii="Times New Roman" w:hAnsi="Times New Roman" w:cs="Times New Roman"/>
          <w:szCs w:val="26"/>
        </w:rPr>
        <w:t>а) лица за преступления, совершенные по неосторожности, независимо от срока наказания и предыдущих судимостей;</w:t>
      </w: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 w:rsidRPr="00F73BEB">
        <w:rPr>
          <w:rFonts w:ascii="Times New Roman" w:hAnsi="Times New Roman" w:cs="Times New Roman"/>
          <w:szCs w:val="26"/>
        </w:rPr>
        <w:t>б) лица, ранее не отбывавшего лишение свободы, по совокупности преступлений, одни из которых совершены по неосторожности, а другие - умышленно, причем умышленные преступления относятся к категориям небольшой или средней тяжести;</w:t>
      </w: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</w:p>
    <w:p w:rsid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 w:rsidRPr="00F73BEB">
        <w:rPr>
          <w:rFonts w:ascii="Times New Roman" w:hAnsi="Times New Roman" w:cs="Times New Roman"/>
          <w:szCs w:val="26"/>
        </w:rPr>
        <w:t>в) лица, ранее не отбывавшего лишение свободы, по совокупности преступлений или совокупности приговоров за умышленные преступления небольшой и (или) средней тяжести, а также тяжкое преступление, за которое назначено наказание, не связанное с лишением свободы.</w:t>
      </w:r>
    </w:p>
    <w:p w:rsid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В</w:t>
      </w:r>
      <w:r w:rsidRPr="00F73BEB">
        <w:rPr>
          <w:rFonts w:ascii="Times New Roman" w:hAnsi="Times New Roman" w:cs="Times New Roman"/>
          <w:szCs w:val="26"/>
        </w:rPr>
        <w:t>иды исправительных учреждений:</w:t>
      </w: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 w:rsidRPr="00F73BEB">
        <w:rPr>
          <w:rFonts w:ascii="Times New Roman" w:hAnsi="Times New Roman" w:cs="Times New Roman"/>
          <w:szCs w:val="26"/>
        </w:rPr>
        <w:t>Колонии-поселения.</w:t>
      </w: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 w:rsidRPr="00F73BEB">
        <w:rPr>
          <w:rFonts w:ascii="Times New Roman" w:hAnsi="Times New Roman" w:cs="Times New Roman"/>
          <w:szCs w:val="26"/>
        </w:rPr>
        <w:t>Исправительные колонии общего режима.</w:t>
      </w: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 w:rsidRPr="00F73BEB">
        <w:rPr>
          <w:rFonts w:ascii="Times New Roman" w:hAnsi="Times New Roman" w:cs="Times New Roman"/>
          <w:szCs w:val="26"/>
        </w:rPr>
        <w:t>Исправительные колонии строгого режима.</w:t>
      </w: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 w:rsidRPr="00F73BEB">
        <w:rPr>
          <w:rFonts w:ascii="Times New Roman" w:hAnsi="Times New Roman" w:cs="Times New Roman"/>
          <w:szCs w:val="26"/>
        </w:rPr>
        <w:t>Исправительные колонии особого режима.</w:t>
      </w: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 w:rsidRPr="00F73BEB">
        <w:rPr>
          <w:rFonts w:ascii="Times New Roman" w:hAnsi="Times New Roman" w:cs="Times New Roman"/>
          <w:szCs w:val="26"/>
        </w:rPr>
        <w:t>Тюрьмы.</w:t>
      </w: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 w:rsidRPr="00F73BEB">
        <w:rPr>
          <w:rFonts w:ascii="Times New Roman" w:hAnsi="Times New Roman" w:cs="Times New Roman"/>
          <w:szCs w:val="26"/>
        </w:rPr>
        <w:t>Лечебные исправительные учреждения и лечебно-профилактические учреждения.</w:t>
      </w: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</w:p>
    <w:p w:rsidR="00F73BEB" w:rsidRPr="00F73BEB" w:rsidRDefault="00F73BEB" w:rsidP="00F73BEB">
      <w:pPr>
        <w:spacing w:after="0"/>
        <w:rPr>
          <w:rFonts w:ascii="Times New Roman" w:hAnsi="Times New Roman" w:cs="Times New Roman"/>
          <w:szCs w:val="26"/>
        </w:rPr>
      </w:pPr>
      <w:r w:rsidRPr="00F73BEB">
        <w:rPr>
          <w:rFonts w:ascii="Times New Roman" w:hAnsi="Times New Roman" w:cs="Times New Roman"/>
          <w:szCs w:val="26"/>
        </w:rPr>
        <w:t>Воспитательные колонии.</w:t>
      </w:r>
    </w:p>
    <w:sectPr w:rsidR="00F73BEB" w:rsidRPr="00F73BEB" w:rsidSect="008B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C2B"/>
    <w:rsid w:val="00042C2B"/>
    <w:rsid w:val="000D3132"/>
    <w:rsid w:val="003C3D28"/>
    <w:rsid w:val="00565B86"/>
    <w:rsid w:val="00741240"/>
    <w:rsid w:val="008B03EB"/>
    <w:rsid w:val="00C958CF"/>
    <w:rsid w:val="00D43C59"/>
    <w:rsid w:val="00E07EF0"/>
    <w:rsid w:val="00F7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Александровна</dc:creator>
  <cp:keywords/>
  <dc:description/>
  <cp:lastModifiedBy>Kiseleva.Iu.M</cp:lastModifiedBy>
  <cp:revision>6</cp:revision>
  <dcterms:created xsi:type="dcterms:W3CDTF">2024-07-03T09:26:00Z</dcterms:created>
  <dcterms:modified xsi:type="dcterms:W3CDTF">2024-07-03T15:18:00Z</dcterms:modified>
</cp:coreProperties>
</file>